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2E45" w14:textId="47818F1C" w:rsidR="00B0271E" w:rsidRPr="00B0271E" w:rsidRDefault="00B0271E" w:rsidP="00B0271E">
      <w:pPr>
        <w:rPr>
          <w:lang w:val="en-IN"/>
        </w:rPr>
      </w:pPr>
      <w:r w:rsidRPr="00B0271E">
        <w:rPr>
          <w:b/>
          <w:bCs/>
          <w:lang w:val="en-IN"/>
        </w:rPr>
        <w:t xml:space="preserve">Job </w:t>
      </w:r>
      <w:r w:rsidR="00377843" w:rsidRPr="00B0271E">
        <w:rPr>
          <w:b/>
          <w:bCs/>
          <w:lang w:val="en-IN"/>
        </w:rPr>
        <w:t>Description:</w:t>
      </w:r>
    </w:p>
    <w:p w14:paraId="4CADC077" w14:textId="528A2348" w:rsidR="00B0271E" w:rsidRPr="00B0271E" w:rsidRDefault="00377843" w:rsidP="00B0271E">
      <w:pPr>
        <w:numPr>
          <w:ilvl w:val="0"/>
          <w:numId w:val="15"/>
        </w:numPr>
        <w:rPr>
          <w:lang w:val="en-IN"/>
        </w:rPr>
      </w:pPr>
      <w:r w:rsidRPr="00B0271E">
        <w:rPr>
          <w:lang w:val="en-IN"/>
        </w:rPr>
        <w:t>Strengthening</w:t>
      </w:r>
      <w:r w:rsidR="00B0271E" w:rsidRPr="00B0271E">
        <w:rPr>
          <w:lang w:val="en-IN"/>
        </w:rPr>
        <w:t xml:space="preserve"> in the Pattern Design, cost &amp; inspection</w:t>
      </w:r>
    </w:p>
    <w:p w14:paraId="40BD864C" w14:textId="77777777" w:rsidR="00B0271E" w:rsidRPr="00B0271E" w:rsidRDefault="00B0271E" w:rsidP="00B0271E">
      <w:pPr>
        <w:numPr>
          <w:ilvl w:val="0"/>
          <w:numId w:val="15"/>
        </w:numPr>
        <w:rPr>
          <w:lang w:val="en-IN"/>
        </w:rPr>
      </w:pPr>
      <w:r w:rsidRPr="00B0271E">
        <w:rPr>
          <w:lang w:val="en-IN"/>
        </w:rPr>
        <w:t>Pattern cost calculation to reduce the cost</w:t>
      </w:r>
    </w:p>
    <w:p w14:paraId="41D5EF1F" w14:textId="07F3506C" w:rsidR="00B0271E" w:rsidRPr="00B0271E" w:rsidRDefault="00B0271E" w:rsidP="00B0271E">
      <w:pPr>
        <w:numPr>
          <w:ilvl w:val="0"/>
          <w:numId w:val="15"/>
        </w:numPr>
        <w:rPr>
          <w:lang w:val="en-IN"/>
        </w:rPr>
      </w:pPr>
      <w:r w:rsidRPr="00B0271E">
        <w:rPr>
          <w:lang w:val="en-IN"/>
        </w:rPr>
        <w:t xml:space="preserve">3D Pattern </w:t>
      </w:r>
      <w:r w:rsidR="00377843" w:rsidRPr="00B0271E">
        <w:rPr>
          <w:lang w:val="en-IN"/>
        </w:rPr>
        <w:t>designing</w:t>
      </w:r>
      <w:r w:rsidRPr="00B0271E">
        <w:rPr>
          <w:lang w:val="en-IN"/>
        </w:rPr>
        <w:t xml:space="preserve"> and detail information floating to Vendor</w:t>
      </w:r>
    </w:p>
    <w:p w14:paraId="4743461D" w14:textId="70B2AACA" w:rsidR="00B0271E" w:rsidRPr="00B0271E" w:rsidRDefault="00B0271E" w:rsidP="00B0271E">
      <w:pPr>
        <w:numPr>
          <w:ilvl w:val="0"/>
          <w:numId w:val="15"/>
        </w:numPr>
        <w:rPr>
          <w:lang w:val="en-IN"/>
        </w:rPr>
      </w:pPr>
      <w:r w:rsidRPr="00B0271E">
        <w:rPr>
          <w:lang w:val="en-IN"/>
        </w:rPr>
        <w:t xml:space="preserve">Pattern storage &amp; warehouse </w:t>
      </w:r>
      <w:r w:rsidR="00377843" w:rsidRPr="00B0271E">
        <w:rPr>
          <w:lang w:val="en-IN"/>
        </w:rPr>
        <w:t>documentation</w:t>
      </w:r>
    </w:p>
    <w:p w14:paraId="7AE595CE" w14:textId="5C88DA8A" w:rsidR="00B0271E" w:rsidRPr="00B0271E" w:rsidRDefault="00B0271E" w:rsidP="00B0271E">
      <w:pPr>
        <w:numPr>
          <w:ilvl w:val="0"/>
          <w:numId w:val="15"/>
        </w:numPr>
        <w:rPr>
          <w:lang w:val="en-IN"/>
        </w:rPr>
      </w:pPr>
      <w:r w:rsidRPr="00B0271E">
        <w:rPr>
          <w:lang w:val="en-IN"/>
        </w:rPr>
        <w:t xml:space="preserve">Gauge for Inspection &amp; Closing design and input to </w:t>
      </w:r>
      <w:r w:rsidR="00377843" w:rsidRPr="00B0271E">
        <w:rPr>
          <w:lang w:val="en-IN"/>
        </w:rPr>
        <w:t>production</w:t>
      </w:r>
      <w:r w:rsidRPr="00B0271E">
        <w:rPr>
          <w:lang w:val="en-IN"/>
        </w:rPr>
        <w:t xml:space="preserve"> &amp; quality</w:t>
      </w:r>
    </w:p>
    <w:p w14:paraId="54B106C8" w14:textId="77777777" w:rsidR="00B0271E" w:rsidRPr="00B0271E" w:rsidRDefault="00B0271E" w:rsidP="00B0271E">
      <w:pPr>
        <w:numPr>
          <w:ilvl w:val="0"/>
          <w:numId w:val="15"/>
        </w:numPr>
        <w:rPr>
          <w:lang w:val="en-IN"/>
        </w:rPr>
      </w:pPr>
      <w:r w:rsidRPr="00B0271E">
        <w:rPr>
          <w:lang w:val="en-IN"/>
        </w:rPr>
        <w:t>Layout &amp; Template marking </w:t>
      </w:r>
    </w:p>
    <w:p w14:paraId="265E05BE" w14:textId="77777777" w:rsidR="00B0271E" w:rsidRPr="00B0271E" w:rsidRDefault="00B0271E" w:rsidP="00B0271E">
      <w:pPr>
        <w:numPr>
          <w:ilvl w:val="0"/>
          <w:numId w:val="15"/>
        </w:numPr>
        <w:rPr>
          <w:lang w:val="en-IN"/>
        </w:rPr>
      </w:pPr>
      <w:r w:rsidRPr="00B0271E">
        <w:rPr>
          <w:lang w:val="en-IN"/>
        </w:rPr>
        <w:t>Existing old Pattern improvement </w:t>
      </w:r>
    </w:p>
    <w:p w14:paraId="000F10C3" w14:textId="77777777" w:rsidR="00B0271E" w:rsidRPr="00B0271E" w:rsidRDefault="00B0271E" w:rsidP="00B0271E">
      <w:pPr>
        <w:rPr>
          <w:lang w:val="en-IN"/>
        </w:rPr>
      </w:pPr>
    </w:p>
    <w:p w14:paraId="5D02A7EF" w14:textId="7635D208" w:rsidR="00B0271E" w:rsidRPr="00B0271E" w:rsidRDefault="00377843" w:rsidP="00B0271E">
      <w:pPr>
        <w:rPr>
          <w:lang w:val="en-IN"/>
        </w:rPr>
      </w:pPr>
      <w:r w:rsidRPr="00B0271E">
        <w:rPr>
          <w:b/>
          <w:bCs/>
          <w:lang w:val="en-IN"/>
        </w:rPr>
        <w:t>Education:</w:t>
      </w:r>
    </w:p>
    <w:p w14:paraId="49F16446" w14:textId="1A98581B" w:rsidR="00B0271E" w:rsidRDefault="00B0271E" w:rsidP="00B0271E">
      <w:pPr>
        <w:rPr>
          <w:lang w:val="en-IN"/>
        </w:rPr>
      </w:pPr>
      <w:r w:rsidRPr="00B0271E">
        <w:rPr>
          <w:lang w:val="en-IN"/>
        </w:rPr>
        <w:t xml:space="preserve">ITI </w:t>
      </w:r>
      <w:r w:rsidR="00377843" w:rsidRPr="00B0271E">
        <w:rPr>
          <w:lang w:val="en-IN"/>
        </w:rPr>
        <w:t>Draftsman</w:t>
      </w:r>
      <w:r w:rsidRPr="00B0271E">
        <w:rPr>
          <w:lang w:val="en-IN"/>
        </w:rPr>
        <w:t xml:space="preserve"> or ITI Patternmaker or Relevant to Experience</w:t>
      </w:r>
    </w:p>
    <w:p w14:paraId="702A7108" w14:textId="77777777" w:rsidR="00377843" w:rsidRPr="00B0271E" w:rsidRDefault="00377843" w:rsidP="00B0271E">
      <w:pPr>
        <w:rPr>
          <w:lang w:val="en-IN"/>
        </w:rPr>
      </w:pPr>
    </w:p>
    <w:p w14:paraId="4CA0C0D9" w14:textId="4279EB02" w:rsidR="00B0271E" w:rsidRPr="00B0271E" w:rsidRDefault="00377843" w:rsidP="00B0271E">
      <w:pPr>
        <w:rPr>
          <w:lang w:val="en-IN"/>
        </w:rPr>
      </w:pPr>
      <w:r w:rsidRPr="00B0271E">
        <w:rPr>
          <w:b/>
          <w:bCs/>
          <w:lang w:val="en-IN"/>
        </w:rPr>
        <w:t>Experience</w:t>
      </w:r>
      <w:r w:rsidRPr="00B0271E">
        <w:rPr>
          <w:lang w:val="en-IN"/>
        </w:rPr>
        <w:t>:</w:t>
      </w:r>
      <w:r w:rsidR="00B0271E" w:rsidRPr="00B0271E">
        <w:rPr>
          <w:lang w:val="en-IN"/>
        </w:rPr>
        <w:t xml:space="preserve"> 8 to 12 years</w:t>
      </w:r>
    </w:p>
    <w:p w14:paraId="1263E629" w14:textId="77777777" w:rsidR="004C594F" w:rsidRPr="004C594F" w:rsidRDefault="004C594F" w:rsidP="004C594F"/>
    <w:sectPr w:rsidR="004C594F" w:rsidRPr="004C594F" w:rsidSect="00562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52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95BC" w14:textId="77777777" w:rsidR="00B0271E" w:rsidRDefault="00B0271E" w:rsidP="00114A69">
      <w:pPr>
        <w:spacing w:line="240" w:lineRule="auto"/>
      </w:pPr>
      <w:r>
        <w:separator/>
      </w:r>
    </w:p>
  </w:endnote>
  <w:endnote w:type="continuationSeparator" w:id="0">
    <w:p w14:paraId="0DEEEDDF" w14:textId="77777777" w:rsidR="00B0271E" w:rsidRDefault="00B0271E" w:rsidP="0011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3A4A" w14:textId="77777777" w:rsidR="00B0271E" w:rsidRDefault="00B02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5BCF" w14:textId="77777777" w:rsidR="00B0271E" w:rsidRDefault="00B027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E049" w14:textId="77777777" w:rsidR="00B0271E" w:rsidRDefault="00B02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0464" w14:textId="77777777" w:rsidR="00B0271E" w:rsidRDefault="00B0271E" w:rsidP="00114A69">
      <w:pPr>
        <w:spacing w:line="240" w:lineRule="auto"/>
      </w:pPr>
      <w:r>
        <w:separator/>
      </w:r>
    </w:p>
  </w:footnote>
  <w:footnote w:type="continuationSeparator" w:id="0">
    <w:p w14:paraId="34D518C4" w14:textId="77777777" w:rsidR="00B0271E" w:rsidRDefault="00B0271E" w:rsidP="0011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BAD5" w14:textId="77777777" w:rsidR="00B0271E" w:rsidRDefault="00B02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8BA4" w14:textId="77777777" w:rsidR="00B0271E" w:rsidRDefault="00B027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D3C7" w14:textId="77777777" w:rsidR="00B0271E" w:rsidRDefault="00B02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E6D83"/>
    <w:multiLevelType w:val="multilevel"/>
    <w:tmpl w:val="DF265C4E"/>
    <w:styleLink w:val="MObullets"/>
    <w:lvl w:ilvl="0">
      <w:start w:val="1"/>
      <w:numFmt w:val="bullet"/>
      <w:pStyle w:val="ListBullet"/>
      <w:lvlText w:val="•"/>
      <w:lvlJc w:val="left"/>
      <w:pPr>
        <w:tabs>
          <w:tab w:val="num" w:pos="39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907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077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077"/>
        </w:tabs>
        <w:ind w:left="1247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247"/>
        </w:tabs>
        <w:ind w:left="1417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17"/>
        </w:tabs>
        <w:ind w:left="1587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757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757"/>
        </w:tabs>
        <w:ind w:left="1927" w:hanging="170"/>
      </w:pPr>
      <w:rPr>
        <w:rFonts w:ascii="Arial" w:hAnsi="Arial" w:hint="default"/>
        <w:b/>
        <w:i w:val="0"/>
        <w:sz w:val="20"/>
      </w:rPr>
    </w:lvl>
  </w:abstractNum>
  <w:abstractNum w:abstractNumId="3" w15:restartNumberingAfterBreak="0">
    <w:nsid w:val="2BFB7EEF"/>
    <w:multiLevelType w:val="multilevel"/>
    <w:tmpl w:val="9A204758"/>
    <w:numStyleLink w:val="MONumbering"/>
  </w:abstractNum>
  <w:abstractNum w:abstractNumId="4" w15:restartNumberingAfterBreak="0">
    <w:nsid w:val="2E581316"/>
    <w:multiLevelType w:val="multilevel"/>
    <w:tmpl w:val="E9BA1472"/>
    <w:styleLink w:val="Metsobullets"/>
    <w:lvl w:ilvl="0">
      <w:start w:val="1"/>
      <w:numFmt w:val="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5" w15:restartNumberingAfterBreak="0">
    <w:nsid w:val="4ED46325"/>
    <w:multiLevelType w:val="multilevel"/>
    <w:tmpl w:val="9492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32C0E45"/>
    <w:multiLevelType w:val="multilevel"/>
    <w:tmpl w:val="04AE007A"/>
    <w:lvl w:ilvl="0">
      <w:start w:val="1"/>
      <w:numFmt w:val="decimal"/>
      <w:lvlText w:val="%1."/>
      <w:lvlJc w:val="left"/>
      <w:pPr>
        <w:ind w:left="1304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928" w:hanging="453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2552" w:hanging="453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3176" w:hanging="45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3800" w:hanging="45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4424" w:hanging="453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5048" w:hanging="45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5672" w:hanging="453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6296" w:hanging="453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56AC4BDA"/>
    <w:multiLevelType w:val="multilevel"/>
    <w:tmpl w:val="9A204758"/>
    <w:styleLink w:val="MONumbering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382" w:hanging="397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3176" w:hanging="397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Arial" w:hAnsi="Arial" w:hint="default"/>
        <w:b/>
        <w:i w:val="0"/>
        <w:sz w:val="20"/>
      </w:rPr>
    </w:lvl>
  </w:abstractNum>
  <w:abstractNum w:abstractNumId="9" w15:restartNumberingAfterBreak="0">
    <w:nsid w:val="5D0A207A"/>
    <w:multiLevelType w:val="multilevel"/>
    <w:tmpl w:val="DF265C4E"/>
    <w:numStyleLink w:val="MObullets"/>
  </w:abstractNum>
  <w:abstractNum w:abstractNumId="10" w15:restartNumberingAfterBreak="0">
    <w:nsid w:val="7A6D6CF0"/>
    <w:multiLevelType w:val="multilevel"/>
    <w:tmpl w:val="B82E51F2"/>
    <w:lvl w:ilvl="0">
      <w:start w:val="1"/>
      <w:numFmt w:val="bullet"/>
      <w:lvlText w:val="•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1531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1758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985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2212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439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666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2893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120" w:hanging="170"/>
      </w:pPr>
      <w:rPr>
        <w:rFonts w:ascii="Arial" w:hAnsi="Arial" w:hint="default"/>
        <w:b/>
        <w:i w:val="0"/>
        <w:sz w:val="20"/>
      </w:rPr>
    </w:lvl>
  </w:abstractNum>
  <w:num w:numId="1" w16cid:durableId="1870604776">
    <w:abstractNumId w:val="1"/>
  </w:num>
  <w:num w:numId="2" w16cid:durableId="237910217">
    <w:abstractNumId w:val="4"/>
  </w:num>
  <w:num w:numId="3" w16cid:durableId="840853271">
    <w:abstractNumId w:val="0"/>
  </w:num>
  <w:num w:numId="4" w16cid:durableId="1007564284">
    <w:abstractNumId w:val="6"/>
  </w:num>
  <w:num w:numId="5" w16cid:durableId="128012141">
    <w:abstractNumId w:val="4"/>
  </w:num>
  <w:num w:numId="6" w16cid:durableId="2072849896">
    <w:abstractNumId w:val="8"/>
  </w:num>
  <w:num w:numId="7" w16cid:durableId="1122572462">
    <w:abstractNumId w:val="10"/>
  </w:num>
  <w:num w:numId="8" w16cid:durableId="890842253">
    <w:abstractNumId w:val="7"/>
  </w:num>
  <w:num w:numId="9" w16cid:durableId="778985379">
    <w:abstractNumId w:val="2"/>
  </w:num>
  <w:num w:numId="10" w16cid:durableId="340619960">
    <w:abstractNumId w:val="8"/>
  </w:num>
  <w:num w:numId="11" w16cid:durableId="82528712">
    <w:abstractNumId w:val="9"/>
  </w:num>
  <w:num w:numId="12" w16cid:durableId="1287588791">
    <w:abstractNumId w:val="3"/>
  </w:num>
  <w:num w:numId="13" w16cid:durableId="1751855062">
    <w:abstractNumId w:val="2"/>
  </w:num>
  <w:num w:numId="14" w16cid:durableId="2035955737">
    <w:abstractNumId w:val="8"/>
  </w:num>
  <w:num w:numId="15" w16cid:durableId="1403211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1E"/>
    <w:rsid w:val="00114A69"/>
    <w:rsid w:val="00153DA1"/>
    <w:rsid w:val="002F32DA"/>
    <w:rsid w:val="0031378D"/>
    <w:rsid w:val="00335133"/>
    <w:rsid w:val="00346929"/>
    <w:rsid w:val="00377843"/>
    <w:rsid w:val="00386003"/>
    <w:rsid w:val="003F0BB3"/>
    <w:rsid w:val="004C594F"/>
    <w:rsid w:val="00562A81"/>
    <w:rsid w:val="005A2140"/>
    <w:rsid w:val="006D4DCE"/>
    <w:rsid w:val="007C2ECD"/>
    <w:rsid w:val="008E2B0A"/>
    <w:rsid w:val="00925BB5"/>
    <w:rsid w:val="0096573A"/>
    <w:rsid w:val="009B0AD2"/>
    <w:rsid w:val="009E7558"/>
    <w:rsid w:val="00A234B0"/>
    <w:rsid w:val="00A35F77"/>
    <w:rsid w:val="00A5024F"/>
    <w:rsid w:val="00B0271E"/>
    <w:rsid w:val="00C91577"/>
    <w:rsid w:val="00CC46A9"/>
    <w:rsid w:val="00CF1D86"/>
    <w:rsid w:val="00D45B7C"/>
    <w:rsid w:val="00D673B8"/>
    <w:rsid w:val="00DB1780"/>
    <w:rsid w:val="00F502EB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0C85"/>
  <w15:chartTrackingRefBased/>
  <w15:docId w15:val="{93E4CADF-6562-4E3D-96A4-D8DC4ED5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5B7C"/>
    <w:pPr>
      <w:spacing w:after="0" w:line="264" w:lineRule="auto"/>
    </w:pPr>
    <w:rPr>
      <w:sz w:val="20"/>
      <w:szCs w:val="24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D45B7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qFormat/>
    <w:rsid w:val="00D45B7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qFormat/>
    <w:rsid w:val="00D45B7C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Spacing"/>
    <w:next w:val="NoSpacing"/>
    <w:link w:val="Heading4Char"/>
    <w:uiPriority w:val="9"/>
    <w:qFormat/>
    <w:rsid w:val="00D45B7C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45B7C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45B7C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45B7C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45B7C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45B7C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BodyText2"/>
    <w:link w:val="BodyTextChar"/>
    <w:uiPriority w:val="99"/>
    <w:semiHidden/>
    <w:rsid w:val="00D45B7C"/>
  </w:style>
  <w:style w:type="character" w:customStyle="1" w:styleId="BodyTextChar">
    <w:name w:val="Body Text Char"/>
    <w:basedOn w:val="DefaultParagraphFont"/>
    <w:link w:val="BodyText"/>
    <w:uiPriority w:val="99"/>
    <w:semiHidden/>
    <w:rsid w:val="00D45B7C"/>
    <w:rPr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D45B7C"/>
    <w:pPr>
      <w:ind w:firstLine="17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5B7C"/>
    <w:rPr>
      <w:sz w:val="20"/>
      <w:szCs w:val="24"/>
    </w:rPr>
  </w:style>
  <w:style w:type="paragraph" w:styleId="NoSpacing">
    <w:name w:val="No Spacing"/>
    <w:link w:val="NoSpacingChar"/>
    <w:uiPriority w:val="1"/>
    <w:qFormat/>
    <w:rsid w:val="00D45B7C"/>
    <w:pPr>
      <w:spacing w:after="0" w:line="264" w:lineRule="auto"/>
    </w:pPr>
    <w:rPr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5B7C"/>
    <w:rPr>
      <w:sz w:val="20"/>
      <w:szCs w:val="24"/>
    </w:rPr>
  </w:style>
  <w:style w:type="paragraph" w:styleId="Footer">
    <w:name w:val="footer"/>
    <w:link w:val="FooterChar"/>
    <w:uiPriority w:val="99"/>
    <w:rsid w:val="00D45B7C"/>
    <w:pPr>
      <w:spacing w:after="0" w:line="240" w:lineRule="auto"/>
    </w:pPr>
    <w:rPr>
      <w:color w:val="6E6C70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5B7C"/>
    <w:rPr>
      <w:color w:val="6E6C70"/>
      <w:sz w:val="16"/>
      <w:szCs w:val="24"/>
    </w:rPr>
  </w:style>
  <w:style w:type="paragraph" w:styleId="Header">
    <w:name w:val="header"/>
    <w:basedOn w:val="Normal"/>
    <w:link w:val="HeaderChar"/>
    <w:rsid w:val="00D45B7C"/>
    <w:rPr>
      <w:sz w:val="16"/>
    </w:rPr>
  </w:style>
  <w:style w:type="character" w:customStyle="1" w:styleId="HeaderChar">
    <w:name w:val="Header Char"/>
    <w:basedOn w:val="DefaultParagraphFont"/>
    <w:link w:val="Header"/>
    <w:rsid w:val="00D45B7C"/>
    <w:rPr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5B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5B7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5B7C"/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5B7C"/>
    <w:rPr>
      <w:rFonts w:asciiTheme="majorHAnsi" w:eastAsiaTheme="majorEastAsia" w:hAnsiTheme="majorHAnsi" w:cstheme="majorBidi"/>
      <w:bCs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45B7C"/>
    <w:rPr>
      <w:color w:val="4E2098" w:themeColor="hyperlink"/>
      <w:u w:val="single"/>
    </w:rPr>
  </w:style>
  <w:style w:type="paragraph" w:styleId="ListBullet">
    <w:name w:val="List Bullet"/>
    <w:basedOn w:val="Normal"/>
    <w:uiPriority w:val="2"/>
    <w:qFormat/>
    <w:rsid w:val="00D45B7C"/>
    <w:pPr>
      <w:numPr>
        <w:numId w:val="13"/>
      </w:numPr>
      <w:contextualSpacing/>
    </w:pPr>
  </w:style>
  <w:style w:type="paragraph" w:styleId="ListNumber">
    <w:name w:val="List Number"/>
    <w:basedOn w:val="Normal"/>
    <w:uiPriority w:val="3"/>
    <w:qFormat/>
    <w:rsid w:val="00D45B7C"/>
    <w:pPr>
      <w:numPr>
        <w:numId w:val="14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</w:style>
  <w:style w:type="table" w:customStyle="1" w:styleId="MetsoTable">
    <w:name w:val="Metso Table"/>
    <w:basedOn w:val="TableNormal"/>
    <w:uiPriority w:val="99"/>
    <w:qFormat/>
    <w:rsid w:val="004C594F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rsid w:val="00D45B7C"/>
    <w:rPr>
      <w:rFonts w:asciiTheme="minorHAnsi" w:hAnsiTheme="minorHAnsi"/>
      <w:sz w:val="24"/>
    </w:rPr>
  </w:style>
  <w:style w:type="character" w:styleId="PlaceholderText">
    <w:name w:val="Placeholder Text"/>
    <w:basedOn w:val="DefaultParagraphFont"/>
    <w:uiPriority w:val="99"/>
    <w:rsid w:val="00D45B7C"/>
    <w:rPr>
      <w:color w:val="auto"/>
    </w:rPr>
  </w:style>
  <w:style w:type="paragraph" w:styleId="Subtitle">
    <w:name w:val="Subtitle"/>
    <w:basedOn w:val="NoSpacing"/>
    <w:next w:val="Normal"/>
    <w:link w:val="SubtitleChar"/>
    <w:uiPriority w:val="11"/>
    <w:rsid w:val="00D45B7C"/>
    <w:pPr>
      <w:numPr>
        <w:ilvl w:val="1"/>
      </w:numPr>
      <w:spacing w:after="240"/>
      <w:ind w:left="851"/>
    </w:pPr>
    <w:rPr>
      <w:rFonts w:asciiTheme="majorHAnsi" w:eastAsiaTheme="majorEastAsia" w:hAnsiTheme="majorHAnsi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45B7C"/>
    <w:rPr>
      <w:rFonts w:asciiTheme="majorHAnsi" w:eastAsiaTheme="majorEastAsia" w:hAnsiTheme="majorHAnsi" w:cstheme="majorBidi"/>
      <w:b/>
      <w:iCs/>
      <w:sz w:val="20"/>
      <w:szCs w:val="24"/>
    </w:rPr>
  </w:style>
  <w:style w:type="table" w:styleId="TableGrid">
    <w:name w:val="Table Grid"/>
    <w:basedOn w:val="TableNormal"/>
    <w:uiPriority w:val="1"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Spacing"/>
    <w:next w:val="NoSpacing"/>
    <w:link w:val="TitleChar"/>
    <w:uiPriority w:val="5"/>
    <w:qFormat/>
    <w:rsid w:val="00D45B7C"/>
    <w:pPr>
      <w:spacing w:after="240"/>
      <w:contextualSpacing/>
    </w:pPr>
    <w:rPr>
      <w:rFonts w:asciiTheme="majorHAnsi" w:eastAsiaTheme="majorEastAsia" w:hAnsiTheme="majorHAnsi" w:cstheme="majorBidi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45B7C"/>
    <w:rPr>
      <w:rFonts w:asciiTheme="majorHAnsi" w:eastAsiaTheme="majorEastAsia" w:hAnsiTheme="majorHAnsi" w:cstheme="majorBidi"/>
      <w:b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5B7C"/>
    <w:pPr>
      <w:spacing w:before="120"/>
    </w:pPr>
    <w:rPr>
      <w:rFonts w:asciiTheme="majorHAnsi" w:eastAsiaTheme="majorEastAsia" w:hAnsiTheme="majorHAnsi" w:cstheme="majorBidi"/>
      <w:b/>
      <w:bCs/>
      <w:color w:val="EB2814" w:themeColor="text2"/>
    </w:rPr>
  </w:style>
  <w:style w:type="paragraph" w:styleId="TOC1">
    <w:name w:val="toc 1"/>
    <w:basedOn w:val="NoSpacing"/>
    <w:next w:val="NoSpacing"/>
    <w:autoRedefine/>
    <w:uiPriority w:val="39"/>
    <w:unhideWhenUsed/>
    <w:rsid w:val="00D45B7C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TOC2">
    <w:name w:val="toc 2"/>
    <w:basedOn w:val="NoSpacing"/>
    <w:next w:val="NoSpacing"/>
    <w:autoRedefine/>
    <w:uiPriority w:val="39"/>
    <w:unhideWhenUsed/>
    <w:rsid w:val="00D45B7C"/>
    <w:pPr>
      <w:tabs>
        <w:tab w:val="right" w:pos="9356"/>
      </w:tabs>
      <w:spacing w:line="240" w:lineRule="auto"/>
      <w:ind w:left="227"/>
    </w:pPr>
  </w:style>
  <w:style w:type="paragraph" w:styleId="TOC3">
    <w:name w:val="toc 3"/>
    <w:basedOn w:val="NoSpacing"/>
    <w:next w:val="NoSpacing"/>
    <w:autoRedefine/>
    <w:uiPriority w:val="39"/>
    <w:unhideWhenUsed/>
    <w:rsid w:val="00D45B7C"/>
    <w:pPr>
      <w:tabs>
        <w:tab w:val="right" w:pos="9356"/>
      </w:tabs>
      <w:spacing w:line="240" w:lineRule="auto"/>
      <w:ind w:left="45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680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907"/>
    </w:pPr>
    <w:rPr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134"/>
    </w:pPr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361"/>
    </w:pPr>
    <w:rPr>
      <w:sz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588"/>
    </w:pPr>
    <w:rPr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814"/>
    </w:pPr>
    <w:rPr>
      <w:sz w:val="24"/>
    </w:rPr>
  </w:style>
  <w:style w:type="paragraph" w:styleId="TOCHeading">
    <w:name w:val="TOC Heading"/>
    <w:basedOn w:val="NoSpacing"/>
    <w:next w:val="NoSpacing"/>
    <w:uiPriority w:val="39"/>
    <w:unhideWhenUsed/>
    <w:rsid w:val="00D45B7C"/>
    <w:pPr>
      <w:spacing w:before="240" w:line="240" w:lineRule="auto"/>
    </w:pPr>
    <w:rPr>
      <w:b/>
      <w:sz w:val="28"/>
      <w:lang w:val="en-US"/>
    </w:rPr>
  </w:style>
  <w:style w:type="numbering" w:customStyle="1" w:styleId="MObullets">
    <w:name w:val="MO bullets"/>
    <w:uiPriority w:val="99"/>
    <w:rsid w:val="00D45B7C"/>
    <w:pPr>
      <w:numPr>
        <w:numId w:val="9"/>
      </w:numPr>
    </w:pPr>
  </w:style>
  <w:style w:type="numbering" w:customStyle="1" w:styleId="MONumbering">
    <w:name w:val="MO Numbering"/>
    <w:uiPriority w:val="99"/>
    <w:rsid w:val="00D45B7C"/>
    <w:pPr>
      <w:numPr>
        <w:numId w:val="6"/>
      </w:numPr>
    </w:pPr>
  </w:style>
  <w:style w:type="table" w:customStyle="1" w:styleId="MetsoOutotecTable">
    <w:name w:val="Metso Outotec Table"/>
    <w:basedOn w:val="TableNormal"/>
    <w:uiPriority w:val="99"/>
    <w:qFormat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0000" w:themeFill="text1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qFormat/>
    <w:rsid w:val="00B027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0271E"/>
    <w:rPr>
      <w:i/>
      <w:iCs/>
      <w:color w:val="404040" w:themeColor="text1" w:themeTint="BF"/>
      <w:sz w:val="20"/>
      <w:szCs w:val="24"/>
    </w:rPr>
  </w:style>
  <w:style w:type="paragraph" w:styleId="ListParagraph">
    <w:name w:val="List Paragraph"/>
    <w:basedOn w:val="Normal"/>
    <w:uiPriority w:val="34"/>
    <w:semiHidden/>
    <w:qFormat/>
    <w:rsid w:val="00B02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B0271E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0271E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0271E"/>
    <w:rPr>
      <w:i/>
      <w:iCs/>
      <w:color w:val="000000" w:themeColor="accent1" w:themeShade="BF"/>
      <w:sz w:val="20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B0271E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so">
  <a:themeElements>
    <a:clrScheme name="Metso colors">
      <a:dk1>
        <a:sysClr val="windowText" lastClr="000000"/>
      </a:dk1>
      <a:lt1>
        <a:sysClr val="window" lastClr="FFFFFF"/>
      </a:lt1>
      <a:dk2>
        <a:srgbClr val="EB2814"/>
      </a:dk2>
      <a:lt2>
        <a:srgbClr val="B3B3B3"/>
      </a:lt2>
      <a:accent1>
        <a:srgbClr val="000000"/>
      </a:accent1>
      <a:accent2>
        <a:srgbClr val="70777F"/>
      </a:accent2>
      <a:accent3>
        <a:srgbClr val="EB2814"/>
      </a:accent3>
      <a:accent4>
        <a:srgbClr val="51D645"/>
      </a:accent4>
      <a:accent5>
        <a:srgbClr val="DEEC29"/>
      </a:accent5>
      <a:accent6>
        <a:srgbClr val="00E2B2"/>
      </a:accent6>
      <a:hlink>
        <a:srgbClr val="4E2098"/>
      </a:hlink>
      <a:folHlink>
        <a:srgbClr val="B3B3B3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36000" tIns="36000" rIns="36000" bIns="36000" rtlCol="0" anchor="ctr"/>
      <a:lstStyle>
        <a:defPPr algn="ctr">
          <a:lnSpc>
            <a:spcPct val="90000"/>
          </a:lnSpc>
          <a:spcAft>
            <a:spcPts val="1000"/>
          </a:spcAft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0000"/>
          </a:lnSpc>
          <a:spcAft>
            <a:spcPts val="400"/>
          </a:spcAft>
          <a:defRPr dirty="0" smtClean="0"/>
        </a:defPPr>
      </a:lstStyle>
    </a:txDef>
  </a:objectDefaults>
  <a:extraClrSchemeLst/>
  <a:custClrLst>
    <a:custClr name="Black">
      <a:srgbClr val="000000"/>
    </a:custClr>
    <a:custClr name="Dark Grey">
      <a:srgbClr val="70777F"/>
    </a:custClr>
    <a:custClr name="Red">
      <a:srgbClr val="EB2814"/>
    </a:custClr>
    <a:custClr name="Grey">
      <a:srgbClr val="B3B3B3"/>
    </a:custClr>
    <a:custClr name="Light Grey">
      <a:srgbClr val="E6E6E6"/>
    </a:custClr>
    <a:custClr name="G1">
      <a:srgbClr val="51D645"/>
    </a:custClr>
    <a:custClr name="G2">
      <a:srgbClr val="DEEC29"/>
    </a:custClr>
    <a:custClr name="G3">
      <a:srgbClr val="00E2B2"/>
    </a:custClr>
    <a:custClr name="Medium Grey">
      <a:srgbClr val="B3B3B3"/>
    </a:custClr>
    <a:custClr name="Purple">
      <a:srgbClr val="4E2098"/>
    </a:custClr>
  </a:custClrLst>
  <a:extLst>
    <a:ext uri="{05A4C25C-085E-4340-85A3-A5531E510DB2}">
      <thm15:themeFamily xmlns:thm15="http://schemas.microsoft.com/office/thememl/2012/main" name="Metso" id="{09F6C36E-FF66-43DE-B327-1FC7C1DFE8A7}" vid="{4D45564D-5A06-47A1-BF1F-90DF1792235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Metso:Outotec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Prajapati</dc:creator>
  <cp:keywords/>
  <dc:description/>
  <cp:lastModifiedBy>Amit Prajapati</cp:lastModifiedBy>
  <cp:revision>2</cp:revision>
  <dcterms:created xsi:type="dcterms:W3CDTF">2025-02-04T09:50:00Z</dcterms:created>
  <dcterms:modified xsi:type="dcterms:W3CDTF">2025-02-04T09:50:00Z</dcterms:modified>
</cp:coreProperties>
</file>