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D2" w:rsidRDefault="00D343D2" w:rsidP="00D343D2">
      <w:pPr>
        <w:pStyle w:val="NormalWeb"/>
      </w:pPr>
      <w:r>
        <w:rPr>
          <w:rStyle w:val="Strong"/>
        </w:rPr>
        <w:t>A.     Profile:</w:t>
      </w:r>
    </w:p>
    <w:p w:rsidR="00D343D2" w:rsidRDefault="00D343D2" w:rsidP="00D343D2">
      <w:pPr>
        <w:pStyle w:val="NormalWeb"/>
      </w:pPr>
      <w:r>
        <w:t>1.      Qualification: Minimum 12th standard passed or diploma holders; graduates preferred</w:t>
      </w:r>
    </w:p>
    <w:p w:rsidR="00D343D2" w:rsidRDefault="00D343D2" w:rsidP="00D343D2">
      <w:pPr>
        <w:pStyle w:val="NormalWeb"/>
      </w:pPr>
      <w:r>
        <w:t xml:space="preserve">2.      Experience: </w:t>
      </w:r>
      <w:proofErr w:type="spellStart"/>
      <w:r>
        <w:t>Freshers</w:t>
      </w:r>
      <w:proofErr w:type="spellEnd"/>
      <w:r>
        <w:t>; experienced candidates from the same industry or allied industry is preferred</w:t>
      </w:r>
    </w:p>
    <w:p w:rsidR="00D343D2" w:rsidRDefault="00D343D2" w:rsidP="00D343D2">
      <w:pPr>
        <w:pStyle w:val="NormalWeb"/>
      </w:pPr>
      <w:r>
        <w:t>3.      Age: Less than 25 preferred</w:t>
      </w:r>
    </w:p>
    <w:p w:rsidR="00D343D2" w:rsidRDefault="00D343D2" w:rsidP="00D343D2">
      <w:pPr>
        <w:pStyle w:val="NormalWeb"/>
      </w:pPr>
      <w:r>
        <w:t>4.      Highly motivated individuals who are comfortable with travelling, have a great learning zeal</w:t>
      </w:r>
    </w:p>
    <w:p w:rsidR="00D343D2" w:rsidRDefault="00D343D2" w:rsidP="00D343D2">
      <w:pPr>
        <w:pStyle w:val="NormalWeb"/>
      </w:pPr>
    </w:p>
    <w:p w:rsidR="00D343D2" w:rsidRDefault="00D343D2" w:rsidP="00D343D2">
      <w:pPr>
        <w:pStyle w:val="NormalWeb"/>
      </w:pPr>
    </w:p>
    <w:p w:rsidR="00D343D2" w:rsidRDefault="00D343D2" w:rsidP="00D343D2">
      <w:pPr>
        <w:pStyle w:val="NormalWeb"/>
      </w:pPr>
      <w:r>
        <w:rPr>
          <w:rStyle w:val="Strong"/>
        </w:rPr>
        <w:t>C.     Key Responsibility Areas (KRAs):</w:t>
      </w:r>
    </w:p>
    <w:p w:rsidR="00D343D2" w:rsidRDefault="00D343D2" w:rsidP="00D343D2">
      <w:pPr>
        <w:pStyle w:val="NormalWeb"/>
      </w:pPr>
      <w:r>
        <w:t xml:space="preserve">The Franchise Dealer Associate will be mapped to a dealer, and hence his main job is </w:t>
      </w:r>
      <w:r>
        <w:rPr>
          <w:rStyle w:val="Strong"/>
        </w:rPr>
        <w:t>secondary sales, lead conversion &amp; contractor activation</w:t>
      </w:r>
      <w:r>
        <w:t>.</w:t>
      </w:r>
    </w:p>
    <w:p w:rsidR="00D343D2" w:rsidRDefault="00D343D2" w:rsidP="00D343D2">
      <w:pPr>
        <w:pStyle w:val="NormalWeb"/>
      </w:pPr>
      <w:r>
        <w:rPr>
          <w:rStyle w:val="Strong"/>
        </w:rPr>
        <w:t xml:space="preserve">1.      Product Sales: </w:t>
      </w:r>
      <w:r>
        <w:t>Product sale turnover through franchise dealer counter has to be ensured by the franchise dealer associate.</w:t>
      </w:r>
    </w:p>
    <w:p w:rsidR="00D343D2" w:rsidRDefault="00D343D2" w:rsidP="00D343D2">
      <w:pPr>
        <w:pStyle w:val="NormalWeb"/>
      </w:pPr>
      <w:r>
        <w:rPr>
          <w:rStyle w:val="Strong"/>
        </w:rPr>
        <w:t xml:space="preserve">2.      Special Product sales: </w:t>
      </w:r>
      <w:r>
        <w:t>Special product sale turnover through franchise dealer counter has to be ensured by the franchise dealer associate.</w:t>
      </w:r>
    </w:p>
    <w:p w:rsidR="00D343D2" w:rsidRDefault="00D343D2" w:rsidP="00D343D2">
      <w:pPr>
        <w:pStyle w:val="NormalWeb"/>
      </w:pPr>
      <w:r>
        <w:rPr>
          <w:rStyle w:val="Strong"/>
        </w:rPr>
        <w:t xml:space="preserve">3.      Lead Generation: </w:t>
      </w:r>
      <w:r>
        <w:t>geographical scanning, dealer/contractor connect</w:t>
      </w:r>
    </w:p>
    <w:p w:rsidR="00D343D2" w:rsidRDefault="00D343D2" w:rsidP="00D343D2">
      <w:pPr>
        <w:pStyle w:val="NormalWeb"/>
      </w:pPr>
      <w:r>
        <w:rPr>
          <w:rStyle w:val="Strong"/>
        </w:rPr>
        <w:t xml:space="preserve">4.      Lead Conversion: </w:t>
      </w:r>
      <w:r>
        <w:t>Would focus on lead conversion for painting services for the central and dealer leads.</w:t>
      </w:r>
      <w:r>
        <w:rPr>
          <w:rStyle w:val="Strong"/>
        </w:rPr>
        <w:t xml:space="preserve"> </w:t>
      </w:r>
    </w:p>
    <w:p w:rsidR="00D343D2" w:rsidRDefault="00D343D2" w:rsidP="00D343D2">
      <w:pPr>
        <w:pStyle w:val="NormalWeb"/>
      </w:pPr>
      <w:r>
        <w:rPr>
          <w:rStyle w:val="Strong"/>
        </w:rPr>
        <w:t xml:space="preserve">5.      Enrolment: </w:t>
      </w:r>
      <w:r>
        <w:t xml:space="preserve">To </w:t>
      </w:r>
      <w:proofErr w:type="spellStart"/>
      <w:r>
        <w:t>enroll</w:t>
      </w:r>
      <w:proofErr w:type="spellEnd"/>
      <w:r>
        <w:t xml:space="preserve"> the painters and contractors in the Sparkle Loyalty Program.</w:t>
      </w:r>
    </w:p>
    <w:p w:rsidR="00D343D2" w:rsidRDefault="00D343D2" w:rsidP="00D343D2">
      <w:pPr>
        <w:pStyle w:val="NormalWeb"/>
      </w:pPr>
      <w:r>
        <w:rPr>
          <w:rStyle w:val="Strong"/>
        </w:rPr>
        <w:t xml:space="preserve">6.      Activation: </w:t>
      </w:r>
      <w:r>
        <w:t>The painters and contractors need to be contacted on a regular basis to give them all the information about the schemes so that there is regular product lifting and secondary sales from the franchise store.</w:t>
      </w:r>
    </w:p>
    <w:p w:rsidR="00D343D2" w:rsidRDefault="00D343D2" w:rsidP="00D343D2">
      <w:pPr>
        <w:pStyle w:val="NormalWeb"/>
      </w:pPr>
      <w:r>
        <w:rPr>
          <w:rStyle w:val="Strong"/>
        </w:rPr>
        <w:t xml:space="preserve">7.    Business outcome: </w:t>
      </w:r>
      <w:r>
        <w:t>Sales value and special products turnover through franchise dealer counter.</w:t>
      </w:r>
      <w:r>
        <w:rPr>
          <w:rStyle w:val="Strong"/>
        </w:rPr>
        <w:t xml:space="preserve">  </w:t>
      </w:r>
    </w:p>
    <w:p w:rsidR="00D343D2" w:rsidRDefault="00D343D2" w:rsidP="00D343D2">
      <w:pPr>
        <w:pStyle w:val="NormalWeb"/>
      </w:pPr>
      <w:r>
        <w:rPr>
          <w:rStyle w:val="Strong"/>
        </w:rPr>
        <w:t xml:space="preserve">8.      Lead Conversion: </w:t>
      </w:r>
      <w:r>
        <w:t>Would focus on lead conversion for painting services for the central, dealer and self leads.</w:t>
      </w:r>
    </w:p>
    <w:p w:rsidR="00D343D2" w:rsidRDefault="00D343D2" w:rsidP="00D343D2">
      <w:pPr>
        <w:pStyle w:val="NormalWeb"/>
      </w:pPr>
    </w:p>
    <w:p w:rsidR="00D343D2" w:rsidRDefault="00D343D2" w:rsidP="00D343D2">
      <w:pPr>
        <w:pStyle w:val="NormalWeb"/>
      </w:pPr>
      <w:r>
        <w:rPr>
          <w:rStyle w:val="Strong"/>
        </w:rPr>
        <w:t> </w:t>
      </w:r>
    </w:p>
    <w:p w:rsidR="00EB76A9" w:rsidRDefault="00EB76A9">
      <w:bookmarkStart w:id="0" w:name="_GoBack"/>
      <w:bookmarkEnd w:id="0"/>
    </w:p>
    <w:sectPr w:rsidR="00EB7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D2"/>
    <w:rsid w:val="00D343D2"/>
    <w:rsid w:val="00EB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71F0B-0FE9-4CE7-9324-7C93F03E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34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Kathleen.ANNETT</dc:creator>
  <cp:keywords/>
  <dc:description/>
  <cp:lastModifiedBy>Kathleen.ANNETT</cp:lastModifiedBy>
  <cp:revision>1</cp:revision>
  <dcterms:created xsi:type="dcterms:W3CDTF">2025-03-05T13:41:00Z</dcterms:created>
  <dcterms:modified xsi:type="dcterms:W3CDTF">2025-03-05T13:42:00Z</dcterms:modified>
</cp:coreProperties>
</file>